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1D" w:rsidRPr="00930E30" w:rsidRDefault="00930E30" w:rsidP="00930E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4D681D">
        <w:rPr>
          <w:rFonts w:ascii="Times New Roman" w:hAnsi="Times New Roman"/>
          <w:b/>
          <w:sz w:val="28"/>
          <w:szCs w:val="28"/>
        </w:rPr>
        <w:t xml:space="preserve">к рабочей программе </w:t>
      </w:r>
      <w:r w:rsidR="00B7221E">
        <w:rPr>
          <w:rFonts w:ascii="Times New Roman" w:hAnsi="Times New Roman"/>
          <w:b/>
          <w:sz w:val="28"/>
          <w:szCs w:val="28"/>
        </w:rPr>
        <w:t xml:space="preserve"> по русскому языку </w:t>
      </w:r>
      <w:r w:rsidR="004D681D">
        <w:rPr>
          <w:rFonts w:ascii="Times New Roman" w:hAnsi="Times New Roman"/>
          <w:b/>
          <w:sz w:val="28"/>
          <w:szCs w:val="28"/>
        </w:rPr>
        <w:t>в 10-11 классах</w:t>
      </w: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2"/>
        <w:gridCol w:w="13126"/>
      </w:tblGrid>
      <w:tr w:rsidR="004D681D" w:rsidRPr="00AB64AB" w:rsidTr="00741171">
        <w:trPr>
          <w:jc w:val="center"/>
        </w:trPr>
        <w:tc>
          <w:tcPr>
            <w:tcW w:w="1718" w:type="dxa"/>
          </w:tcPr>
          <w:p w:rsidR="004D681D" w:rsidRPr="00E94A81" w:rsidRDefault="004D681D" w:rsidP="00A31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13230" w:type="dxa"/>
          </w:tcPr>
          <w:p w:rsidR="004D681D" w:rsidRPr="00E94A81" w:rsidRDefault="004D681D" w:rsidP="00A31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4D681D" w:rsidRPr="00AB64AB" w:rsidTr="00741171">
        <w:trPr>
          <w:jc w:val="center"/>
        </w:trPr>
        <w:tc>
          <w:tcPr>
            <w:tcW w:w="1718" w:type="dxa"/>
          </w:tcPr>
          <w:p w:rsidR="004D681D" w:rsidRPr="00E94A81" w:rsidRDefault="004D681D" w:rsidP="00A31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 (</w:t>
            </w:r>
            <w:r w:rsidRPr="00E94A81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  <w:r w:rsidRPr="00E94A81">
              <w:rPr>
                <w:rFonts w:ascii="Times New Roman" w:hAnsi="Times New Roman"/>
                <w:sz w:val="24"/>
                <w:szCs w:val="24"/>
              </w:rPr>
              <w:t>). Среднее общее образование (стандарт 2004г)</w:t>
            </w:r>
          </w:p>
        </w:tc>
        <w:tc>
          <w:tcPr>
            <w:tcW w:w="13230" w:type="dxa"/>
          </w:tcPr>
          <w:p w:rsidR="004D681D" w:rsidRPr="00E94A81" w:rsidRDefault="004D681D" w:rsidP="00A31CCE">
            <w:pPr>
              <w:spacing w:after="0" w:line="240" w:lineRule="auto"/>
              <w:ind w:left="430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sz w:val="24"/>
                <w:szCs w:val="24"/>
              </w:rPr>
              <w:t>Рабочая программа составлена</w:t>
            </w:r>
          </w:p>
          <w:p w:rsidR="004D681D" w:rsidRPr="00E94A81" w:rsidRDefault="004D681D" w:rsidP="00A31CCE">
            <w:pPr>
              <w:spacing w:after="0" w:line="240" w:lineRule="auto"/>
              <w:ind w:left="928" w:right="-143" w:hanging="219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A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</w:t>
            </w:r>
            <w:r w:rsidRPr="00E94A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требованиями</w:t>
            </w:r>
            <w:r w:rsidR="00930E30" w:rsidRPr="00E94A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E94A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Федерального компонента государственно</w:t>
            </w:r>
            <w:r w:rsidR="00E94A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 стандарта среднего </w:t>
            </w:r>
            <w:r w:rsidRPr="00E94A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общего образования на базовом уровне</w:t>
            </w:r>
          </w:p>
          <w:p w:rsidR="004D681D" w:rsidRPr="00E94A81" w:rsidRDefault="004D681D" w:rsidP="00A31CCE">
            <w:pPr>
              <w:spacing w:after="0" w:line="240" w:lineRule="auto"/>
              <w:ind w:left="928" w:right="-143" w:hanging="219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A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Pr="00E94A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учётом </w:t>
            </w:r>
          </w:p>
          <w:p w:rsidR="004D681D" w:rsidRPr="00E94A81" w:rsidRDefault="004D681D" w:rsidP="00A31CCE">
            <w:pPr>
              <w:tabs>
                <w:tab w:val="left" w:pos="14463"/>
              </w:tabs>
              <w:spacing w:after="0" w:line="240" w:lineRule="auto"/>
              <w:ind w:left="928" w:hanging="219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4A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E94A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Примерн</w:t>
            </w:r>
            <w:r w:rsidR="00E94A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  программы среднего</w:t>
            </w:r>
            <w:r w:rsidRPr="00E94A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общего образования по русскому языку</w:t>
            </w:r>
            <w:r w:rsidR="00E94A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(базовый уровень)</w:t>
            </w:r>
            <w:r w:rsidRPr="00E94A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4D681D" w:rsidRPr="00E94A81" w:rsidRDefault="004D681D" w:rsidP="00A31CCE">
            <w:pPr>
              <w:spacing w:after="0" w:line="240" w:lineRule="auto"/>
              <w:ind w:left="928" w:right="-143" w:hanging="219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4A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программы для общеобраз</w:t>
            </w:r>
            <w:r w:rsidR="00930E30" w:rsidRPr="00E94A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овательных учреждений по русскому языку</w:t>
            </w:r>
            <w:r w:rsidRPr="00E94A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под редакцией Н.Г. Гольцовой. </w:t>
            </w:r>
          </w:p>
          <w:p w:rsidR="004D681D" w:rsidRPr="00E94A81" w:rsidRDefault="004D681D" w:rsidP="00A31CC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94A81">
              <w:rPr>
                <w:rFonts w:ascii="Times New Roman" w:hAnsi="Times New Roman"/>
                <w:b/>
                <w:sz w:val="24"/>
                <w:szCs w:val="24"/>
              </w:rPr>
              <w:t>Место предмета в структуре образовательной программы</w:t>
            </w:r>
            <w:r w:rsidRPr="00E94A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A8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на изучение дисциплины. </w:t>
            </w:r>
            <w:r w:rsidRPr="00E94A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Учебный предмет «Русский язык» входит в Федеральный компонент учебного плана (обязательные учебные предметы на базовом уровне).  </w:t>
            </w:r>
            <w:r w:rsidRPr="00E94A8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Программа реализуется на уровне </w:t>
            </w:r>
            <w:r w:rsidRPr="00E94A81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 общего образования  в течение 2 лет. Федеральный базисный план для образовательных учреждений РФ, реализующих программы с</w:t>
            </w:r>
            <w:r w:rsidR="00E94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реднего общего образования, </w:t>
            </w:r>
            <w:r w:rsidRPr="00E94A8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94A8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отводит </w:t>
            </w:r>
            <w:r w:rsidRPr="00E94A8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70 часов (в том числе: в Х классе – 36 часов, ХI классе – 34 часа)</w:t>
            </w:r>
            <w:r w:rsidR="00930E30" w:rsidRPr="00E94A8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A8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для обязательного изучения учебного предмета «Русский язык» на этапе среднего общего образования: по 1 часу в неделю в 10 и 11 классах.</w:t>
            </w:r>
          </w:p>
          <w:p w:rsidR="00930E30" w:rsidRPr="00E94A81" w:rsidRDefault="00930E30" w:rsidP="00930E30">
            <w:pPr>
              <w:spacing w:after="0" w:line="240" w:lineRule="auto"/>
              <w:ind w:left="340" w:right="397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color w:val="202020"/>
                <w:sz w:val="24"/>
                <w:szCs w:val="24"/>
              </w:rPr>
              <w:t>В учебном плане МБОУ Калиновской СОШ  на изучение русского яз</w:t>
            </w:r>
            <w:r w:rsidR="00E94A81">
              <w:rPr>
                <w:rFonts w:ascii="Times New Roman" w:hAnsi="Times New Roman"/>
                <w:color w:val="202020"/>
                <w:sz w:val="24"/>
                <w:szCs w:val="24"/>
              </w:rPr>
              <w:t>ыка в  10  классе отводится  72 часа</w:t>
            </w:r>
            <w:r w:rsidRPr="00E94A81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 в год/36 учебных недель  (добавлен 1 час из компонента общеобразовательного учреждения).  </w:t>
            </w:r>
          </w:p>
          <w:p w:rsidR="00930E30" w:rsidRPr="00E94A81" w:rsidRDefault="00930E30" w:rsidP="00930E30">
            <w:pPr>
              <w:spacing w:after="0" w:line="240" w:lineRule="auto"/>
              <w:ind w:left="340" w:right="397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  На изучение русского яз</w:t>
            </w:r>
            <w:r w:rsidR="00E94A81">
              <w:rPr>
                <w:rFonts w:ascii="Times New Roman" w:hAnsi="Times New Roman"/>
                <w:color w:val="202020"/>
                <w:sz w:val="24"/>
                <w:szCs w:val="24"/>
              </w:rPr>
              <w:t>ыка в  11  классе отводится  68 часов</w:t>
            </w:r>
            <w:r w:rsidRPr="00E94A81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 в год /34  учебных  недели  (добавлен 1 час из компонента общеобразовательного учреждения).  </w:t>
            </w:r>
          </w:p>
          <w:p w:rsidR="00930E30" w:rsidRPr="00E94A81" w:rsidRDefault="00930E30" w:rsidP="00A31CC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4D681D" w:rsidRPr="00E94A81" w:rsidRDefault="004D681D" w:rsidP="00A31CCE">
            <w:pPr>
              <w:spacing w:after="0" w:line="240" w:lineRule="auto"/>
              <w:ind w:left="430" w:right="-143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sz w:val="24"/>
                <w:szCs w:val="24"/>
              </w:rPr>
              <w:t>Место предмета в структуре основной образовательной программы</w:t>
            </w:r>
            <w:r w:rsidRPr="00E94A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A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Учебный предмет «Русский язык»  включен  в  обязательную  часть, </w:t>
            </w:r>
            <w:r w:rsidRPr="00E94A81">
              <w:rPr>
                <w:rFonts w:ascii="Times New Roman" w:hAnsi="Times New Roman"/>
                <w:sz w:val="24"/>
                <w:szCs w:val="24"/>
              </w:rPr>
              <w:t>входит</w:t>
            </w:r>
          </w:p>
          <w:p w:rsidR="004D681D" w:rsidRPr="00E94A81" w:rsidRDefault="004D681D" w:rsidP="00A31CCE">
            <w:pPr>
              <w:spacing w:after="0" w:line="240" w:lineRule="auto"/>
              <w:ind w:right="-143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sz w:val="24"/>
                <w:szCs w:val="24"/>
              </w:rPr>
              <w:t xml:space="preserve"> в предметную область</w:t>
            </w:r>
            <w:r w:rsidRPr="00E94A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«Русский язык и литература».  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Курс русского языка  в  школе предусматривает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 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sz w:val="24"/>
                <w:szCs w:val="24"/>
              </w:rPr>
              <w:t>Цель изучения предмета:</w:t>
            </w:r>
            <w:r w:rsidR="00E94A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4A81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обобщение, систематизация и углубление знаний по русскому языку, полученных на уровне основного общего образования, овладение умениями опознавать, анализировать, классифицировать языковые факты, оценивать их с точки зрения нормативности, применение полученных знаний и умений в собственной речевой практике, формирование представления о русском языке как духовной, нравственной и культурной ценности народа 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r w:rsidRPr="00E94A81">
              <w:rPr>
                <w:rFonts w:ascii="Times New Roman" w:hAnsi="Times New Roman"/>
                <w:sz w:val="24"/>
                <w:szCs w:val="24"/>
              </w:rPr>
              <w:t xml:space="preserve">. Рабочая программа будет реализована с помощью с помощью следующего УМК:Гольцова  Н. Г.   Русский  язык. Учебник для   10-11   классов:  Учебное  пособие / Н. Г. Гольцова, И. В. Шамшин, М.А. Мищерина - М.: Русское слово, 2012 г. </w:t>
            </w:r>
          </w:p>
          <w:p w:rsidR="004D681D" w:rsidRDefault="004D681D" w:rsidP="00A31C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A81" w:rsidRPr="00E94A81" w:rsidRDefault="00E94A81" w:rsidP="00A31C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A81" w:rsidRDefault="00E94A81" w:rsidP="00A31CCE">
            <w:pPr>
              <w:spacing w:after="0"/>
              <w:ind w:firstLine="4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81D" w:rsidRPr="00E94A81" w:rsidRDefault="004D681D" w:rsidP="00A31CCE">
            <w:pPr>
              <w:spacing w:after="0"/>
              <w:ind w:firstLine="415"/>
              <w:rPr>
                <w:rFonts w:ascii="Times New Roman" w:hAnsi="Times New Roman"/>
                <w:b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sz w:val="24"/>
                <w:szCs w:val="24"/>
              </w:rPr>
              <w:t>Содержание дисциплины:</w:t>
            </w:r>
          </w:p>
          <w:p w:rsidR="004D681D" w:rsidRPr="00E94A81" w:rsidRDefault="004D681D" w:rsidP="00A31CCE">
            <w:pPr>
              <w:spacing w:after="0"/>
              <w:ind w:firstLine="415"/>
              <w:rPr>
                <w:rFonts w:ascii="Times New Roman" w:hAnsi="Times New Roman"/>
                <w:b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  <w:p w:rsidR="004D681D" w:rsidRPr="00E94A81" w:rsidRDefault="004D681D" w:rsidP="00A31CCE">
            <w:pPr>
              <w:spacing w:after="0"/>
              <w:ind w:firstLine="4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sz w:val="24"/>
                <w:szCs w:val="24"/>
              </w:rPr>
              <w:t>Русский язык среди языков мира. Русский язык – государственный язык РФ, литературный язык. Типы и нормы литературного языка. Стили языка.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bCs/>
                <w:sz w:val="24"/>
                <w:szCs w:val="24"/>
              </w:rPr>
              <w:t>Лексика. Фразеология. Лексикография.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понятия и основные единицы лексики </w:t>
            </w:r>
            <w:r w:rsidRPr="00E94A8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94A81">
              <w:rPr>
                <w:rFonts w:ascii="Times New Roman" w:hAnsi="Times New Roman"/>
                <w:bCs/>
                <w:sz w:val="24"/>
                <w:szCs w:val="24"/>
              </w:rPr>
              <w:t xml:space="preserve">фразеологии. Слово и его значение. Многозначность </w:t>
            </w:r>
            <w:r w:rsidRPr="00E94A8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94A81">
              <w:rPr>
                <w:rFonts w:ascii="Times New Roman" w:hAnsi="Times New Roman"/>
                <w:bCs/>
                <w:sz w:val="24"/>
                <w:szCs w:val="24"/>
              </w:rPr>
              <w:t>однозначность слов, Изобразительно-выразительные средства языка, Синонимы, антонимы, омонимы, паронимы. Фразеология. Лексикография. Фонетика.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bCs/>
                <w:sz w:val="24"/>
                <w:szCs w:val="24"/>
              </w:rPr>
              <w:t>Графика. Орфоэпия.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понятия фонетики, графики, орфоэпии. Звуки. Звуки </w:t>
            </w:r>
            <w:r w:rsidRPr="00E94A8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94A81">
              <w:rPr>
                <w:rFonts w:ascii="Times New Roman" w:hAnsi="Times New Roman"/>
                <w:bCs/>
                <w:sz w:val="24"/>
                <w:szCs w:val="24"/>
              </w:rPr>
              <w:t>буквы. Чередование звуков. Фонетический разбор. Орфоэпия. Основные правила произношения.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bCs/>
                <w:sz w:val="24"/>
                <w:szCs w:val="24"/>
              </w:rPr>
              <w:t>Морфемика и словообразование.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понятия морфемики и словообразования. Состав слова. Морфемы корневые и аффиксальные. Основы производные и непроизводные. Морфемный разбор слова. Основные способы формообразования в современном русском языке. 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 и орфография.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понятия морфологии и орфографии. Принципы русской орфографии. Фонетические и традиционные написания. Проверяемые и непроверяемые безударные гласные в корне слова. Чередующиеся гласные в корне слова. Употребление гласных после шипящих и Ц, Употребление букв Э, Е, Ё, и сочетания ЙО в различных морфемах. Правописание непроизносимых согласных и сочетаний СЧ, 34, ТЧ. ЖЧ. СТЧ, ЗДЧ, Правописание двойных согласных. Приставка ПРЕ- и ПРИ-. Гласные И и Ы после приставок. Употребление прописных букв. Правила переноса. 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bCs/>
                <w:sz w:val="24"/>
                <w:szCs w:val="24"/>
              </w:rPr>
              <w:t>Имя существительное.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Cs/>
                <w:sz w:val="24"/>
                <w:szCs w:val="24"/>
              </w:rPr>
              <w:t>Имя существительное как часть речи. Разряды имен существительных. Род, склонение, падеж, правописание падежных окончаний, морфологический разбор имен существительных. Правописание сложных имен существительных.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Имя прилагательное.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Cs/>
                <w:sz w:val="24"/>
                <w:szCs w:val="24"/>
              </w:rPr>
              <w:t xml:space="preserve">Имя прилагательное как часть речи. Разряды имен прилагательных, степени, морфологический разбор, правописание Н-НН в суффиксах имен прилагательных. 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bCs/>
                <w:sz w:val="24"/>
                <w:szCs w:val="24"/>
              </w:rPr>
              <w:t>Имя числительное.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Cs/>
                <w:sz w:val="24"/>
                <w:szCs w:val="24"/>
              </w:rPr>
              <w:t>Определение. Лексико-грамматические разряды имен числительных. Склонение, морфологический разбор. Изменение и функционирование в речи.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bCs/>
                <w:sz w:val="24"/>
                <w:szCs w:val="24"/>
              </w:rPr>
              <w:t>Местоимение.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Cs/>
                <w:sz w:val="24"/>
                <w:szCs w:val="24"/>
              </w:rPr>
              <w:t xml:space="preserve">Разряды и особенности употребления местоимений 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bCs/>
                <w:sz w:val="24"/>
                <w:szCs w:val="24"/>
              </w:rPr>
              <w:t>Глагол.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Cs/>
                <w:sz w:val="24"/>
                <w:szCs w:val="24"/>
              </w:rPr>
              <w:t>Определение. Инфинитив. Категория наклонения, времени, вида. Спряжение. Морфологический разбор глагола.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Причастие как глагольная форма.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Cs/>
                <w:sz w:val="24"/>
                <w:szCs w:val="24"/>
              </w:rPr>
              <w:t>Образование причастий. Правописание суффиксов причастий, Н-НН.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bCs/>
                <w:sz w:val="24"/>
                <w:szCs w:val="24"/>
              </w:rPr>
              <w:t>Деепричастие.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 деепричастий, Морфологический разбор деепричастий, переход деепричастия в наречия и предлоги. 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bCs/>
                <w:sz w:val="24"/>
                <w:szCs w:val="24"/>
              </w:rPr>
              <w:t>Наречие.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Cs/>
                <w:sz w:val="24"/>
                <w:szCs w:val="24"/>
              </w:rPr>
              <w:t xml:space="preserve">Разряды наречий, правописание, Морфологический разбор наречий. 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bCs/>
                <w:sz w:val="24"/>
                <w:szCs w:val="24"/>
              </w:rPr>
              <w:t>Слова категории состояния.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Cs/>
                <w:sz w:val="24"/>
                <w:szCs w:val="24"/>
              </w:rPr>
              <w:t>Лексико-грамматические группы и грамматические особенности слов категории состояния.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Служебные части речи. 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Cs/>
                <w:sz w:val="24"/>
                <w:szCs w:val="24"/>
              </w:rPr>
              <w:t xml:space="preserve">Предлог, союз, частица как служебные части речи, Морфологические разборы. Особенности употребления предлогов. Классификация союзов по значению, употреблению, структуре, Разряды частиц. Правописание частиц. </w:t>
            </w:r>
            <w:r w:rsidRPr="00E94A81">
              <w:rPr>
                <w:rFonts w:ascii="Times New Roman" w:hAnsi="Times New Roman"/>
                <w:b/>
                <w:bCs/>
                <w:sz w:val="24"/>
                <w:szCs w:val="24"/>
              </w:rPr>
              <w:t>Междометие.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Cs/>
                <w:sz w:val="24"/>
                <w:szCs w:val="24"/>
              </w:rPr>
              <w:t>Междометия и звукоподражательные слова.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Правописание, морфологический разбор. 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связной речи.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базисный учебный план предусматривает при 36 недельном обучении 36 часов (при часовой недельной нагрузке) 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Cs/>
                <w:sz w:val="24"/>
                <w:szCs w:val="24"/>
              </w:rPr>
              <w:t>Синтаксис и пунктуация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E94A81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sz w:val="24"/>
                <w:szCs w:val="24"/>
              </w:rPr>
              <w:t>Основные понятия синтаксиса и пунктуации, основные синтаксические единицы. Основные принципы русской пунктуации. Пунктуационный анализ.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bCs/>
                <w:sz w:val="24"/>
                <w:szCs w:val="24"/>
              </w:rPr>
              <w:t>2.Словосочетание.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sz w:val="24"/>
                <w:szCs w:val="24"/>
              </w:rPr>
              <w:t>Классификация словосочетаний. Виды синтаксической связи. Синтаксический разбор словосочетаний.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bCs/>
                <w:sz w:val="24"/>
                <w:szCs w:val="24"/>
              </w:rPr>
              <w:t>3.Предложение.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sz w:val="24"/>
                <w:szCs w:val="24"/>
              </w:rPr>
              <w:t>Понятие о предложении. Классификация предложений. Предложения простые и сложные.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bCs/>
                <w:sz w:val="24"/>
                <w:szCs w:val="24"/>
              </w:rPr>
              <w:t>3.1. Простое предложение.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  Двусоставные   и   односоставные   предложения.   Главные   члены предложения. Тире между подлежащим и сказуемым. Распространенные и нераспространенные предложения. Тире в неполном предложении. Соединительное тире. Интонационное тире.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sz w:val="24"/>
                <w:szCs w:val="24"/>
              </w:rPr>
              <w:t>Порядок слов в простом предложении. Инверсия. Синонимия разных типов простого предложения.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bCs/>
                <w:sz w:val="24"/>
                <w:szCs w:val="24"/>
              </w:rPr>
              <w:t>3.2. Простое осложненное предложение.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sz w:val="24"/>
                <w:szCs w:val="24"/>
                <w:u w:val="single"/>
              </w:rPr>
              <w:t>Однородные члены предложения</w:t>
            </w:r>
            <w:r w:rsidRPr="00E94A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sz w:val="24"/>
                <w:szCs w:val="24"/>
              </w:rPr>
              <w:t xml:space="preserve">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  приложениях.   Знаки   препинания   при   однородных   </w:t>
            </w:r>
            <w:r w:rsidRPr="00E94A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членах, соединенных неповторяющимися союзами. Знаки препинания при однородных членах, соединенных повторяющимися и парными союзами. 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A81">
              <w:rPr>
                <w:rFonts w:ascii="Times New Roman" w:hAnsi="Times New Roman"/>
                <w:sz w:val="24"/>
                <w:szCs w:val="24"/>
                <w:u w:val="single"/>
              </w:rPr>
              <w:t>бобщающие слова при однородных членах</w:t>
            </w:r>
            <w:r w:rsidRPr="00E94A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sz w:val="24"/>
                <w:szCs w:val="24"/>
              </w:rPr>
              <w:t xml:space="preserve"> Знаки препинания при обобщающих словах. 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sz w:val="24"/>
                <w:szCs w:val="24"/>
                <w:u w:val="single"/>
              </w:rPr>
              <w:t>Обособленные члены предложения</w:t>
            </w:r>
            <w:r w:rsidRPr="00E94A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членах предложения.  Обособленные и необособленные определения. Обособленные    приложения.    Обособленные обстоятельства. Обособленные   дополнения.  Уточняющие,   пояснительные   и присоединительные члены предложения.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sz w:val="24"/>
                <w:szCs w:val="24"/>
              </w:rPr>
              <w:t>Параллельные синтаксические конструкции.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sz w:val="24"/>
                <w:szCs w:val="24"/>
              </w:rPr>
              <w:t>Знаки препинания при сравнительном обороте.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sz w:val="24"/>
                <w:szCs w:val="24"/>
              </w:rPr>
              <w:t>Знаки препинания при словах и конструкциях, грамматически не связанных с предложением.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sz w:val="24"/>
                <w:szCs w:val="24"/>
              </w:rPr>
      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bCs/>
                <w:sz w:val="24"/>
                <w:szCs w:val="24"/>
              </w:rPr>
              <w:t>3.3. Сложное предложение.</w:t>
            </w:r>
            <w:r w:rsidRPr="00E94A81">
              <w:rPr>
                <w:rFonts w:ascii="Times New Roman" w:hAnsi="Times New Roman"/>
                <w:bCs/>
                <w:sz w:val="24"/>
                <w:szCs w:val="24"/>
              </w:rPr>
              <w:br/>
              <w:t>П</w:t>
            </w:r>
            <w:r w:rsidRPr="00E94A81">
              <w:rPr>
                <w:rFonts w:ascii="Times New Roman" w:hAnsi="Times New Roman"/>
                <w:sz w:val="24"/>
                <w:szCs w:val="24"/>
              </w:rPr>
              <w:t>онятие о сложном предложении.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sz w:val="24"/>
                <w:szCs w:val="24"/>
              </w:rPr>
              <w:t>Знаки препинания в ССП. Синтаксический разбор ССП. Знаки препинания в СПП с одним придаточным. Синтаксический разбор СПП с одним придаточным. Знаки препинания в СПП с несколькими придаточными. Синтаксический разбор СПП с несколькими придаточными. Знаки препинания в БСП. Запятая и точка с запятой в БСП. Двоеточие в БСП. Тире в БСП. Синтаксический разбор БСП.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sz w:val="24"/>
                <w:szCs w:val="24"/>
              </w:rPr>
              <w:t>Период.  Знаки  препинания  в  периоде.  Синонимия разных типов сложного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bCs/>
                <w:sz w:val="24"/>
                <w:szCs w:val="24"/>
              </w:rPr>
              <w:t>3.4. Предложения с чужой речью.</w:t>
            </w:r>
          </w:p>
          <w:p w:rsidR="004D681D" w:rsidRPr="00E94A81" w:rsidRDefault="00E94A81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</w:t>
            </w:r>
            <w:r w:rsidR="004D681D" w:rsidRPr="00E94A81">
              <w:rPr>
                <w:rFonts w:ascii="Times New Roman" w:hAnsi="Times New Roman"/>
                <w:sz w:val="24"/>
                <w:szCs w:val="24"/>
              </w:rPr>
              <w:t>собы передачи чужой речи. Знаки пре</w:t>
            </w:r>
            <w:r>
              <w:rPr>
                <w:rFonts w:ascii="Times New Roman" w:hAnsi="Times New Roman"/>
                <w:sz w:val="24"/>
                <w:szCs w:val="24"/>
              </w:rPr>
              <w:t>пинания при прямой речи. Знаки пре</w:t>
            </w:r>
            <w:r w:rsidR="004D681D" w:rsidRPr="00E94A81">
              <w:rPr>
                <w:rFonts w:ascii="Times New Roman" w:hAnsi="Times New Roman"/>
                <w:sz w:val="24"/>
                <w:szCs w:val="24"/>
              </w:rPr>
              <w:t>пинания при диалоге. Знаки препинания при цитатах.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bCs/>
                <w:sz w:val="24"/>
                <w:szCs w:val="24"/>
              </w:rPr>
              <w:t>3.5.Употребление знаков препинания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sz w:val="24"/>
                <w:szCs w:val="24"/>
              </w:rPr>
              <w:t>Сочетания знаков препинания. Вопросительный и восклицательный знаки. Запятая и тире. Многоточие и другие знаки препинания. Факультативные знаки препинания, авторская пунктуация.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bCs/>
                <w:sz w:val="24"/>
                <w:szCs w:val="24"/>
              </w:rPr>
              <w:t>3.6. Повторение и систематизация пройденного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Cs/>
                <w:sz w:val="24"/>
                <w:szCs w:val="24"/>
              </w:rPr>
              <w:t>Культур</w:t>
            </w:r>
            <w:r w:rsidR="00E94A81">
              <w:rPr>
                <w:rFonts w:ascii="Times New Roman" w:hAnsi="Times New Roman"/>
                <w:bCs/>
                <w:sz w:val="24"/>
                <w:szCs w:val="24"/>
              </w:rPr>
              <w:t xml:space="preserve">а речи </w:t>
            </w:r>
            <w:r w:rsidR="00E94A81" w:rsidRPr="00E9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A81">
              <w:rPr>
                <w:rFonts w:ascii="Times New Roman" w:hAnsi="Times New Roman"/>
                <w:sz w:val="24"/>
                <w:szCs w:val="24"/>
              </w:rPr>
              <w:t>Культура речи как раздел науки о языке, изучающей правильность и чистоту речи, правильность речи. Норма литературного языка. Типы норм литературного языка: орфоэпические, акцентологические, словообразовательные, лексические, морфологические, синтаксические, стилистические нормы.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sz w:val="24"/>
                <w:szCs w:val="24"/>
              </w:rPr>
              <w:t xml:space="preserve">Качества хорошей речи: чистота, выразительность, уместность, точность, богатство. Виды и роды ораторского красноречия. Ораторская речь и такт. 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Стилистика 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sz w:val="24"/>
                <w:szCs w:val="24"/>
              </w:rPr>
              <w:t>Стилистика как раздел науки о языке, который изучает стили языка и стили речи, а также изобразительно-выразительные средства.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sz w:val="24"/>
                <w:szCs w:val="24"/>
              </w:rPr>
              <w:t xml:space="preserve">Функциональные стили. Классификация функциональных стилей. Научный стиль. Официально-деловой   стиль.   </w:t>
            </w:r>
            <w:r w:rsidRPr="00E94A81">
              <w:rPr>
                <w:rFonts w:ascii="Times New Roman" w:hAnsi="Times New Roman"/>
                <w:sz w:val="24"/>
                <w:szCs w:val="24"/>
              </w:rPr>
              <w:lastRenderedPageBreak/>
              <w:t>Публицистический   стиль.   Разговорный   стиль. Особенности литературно-художественной речи.</w:t>
            </w: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sz w:val="24"/>
                <w:szCs w:val="24"/>
              </w:rPr>
              <w:t>Анализ текстов разных стилей и жанров.</w:t>
            </w:r>
          </w:p>
          <w:p w:rsidR="004D681D" w:rsidRPr="00E94A81" w:rsidRDefault="004D681D" w:rsidP="00A31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81D" w:rsidRPr="00E94A81" w:rsidRDefault="004D681D" w:rsidP="00A31CCE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E94A81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текущего контроля </w:t>
            </w:r>
            <w:r w:rsidR="00930E30" w:rsidRPr="00E94A8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D681D" w:rsidRPr="00E94A81" w:rsidRDefault="00E94A81" w:rsidP="00A31CCE">
            <w:pPr>
              <w:spacing w:after="0" w:line="240" w:lineRule="auto"/>
              <w:ind w:firstLine="41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Различные  </w:t>
            </w:r>
            <w:r w:rsidR="004D681D" w:rsidRPr="00E94A81">
              <w:rPr>
                <w:rFonts w:ascii="Times New Roman" w:hAnsi="Times New Roman"/>
                <w:iCs/>
                <w:sz w:val="24"/>
                <w:szCs w:val="24"/>
              </w:rPr>
              <w:t>виды разбора,</w:t>
            </w:r>
          </w:p>
          <w:p w:rsidR="004D681D" w:rsidRPr="00E94A81" w:rsidRDefault="00E94A81" w:rsidP="00E94A8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</w:t>
            </w:r>
            <w:r w:rsidR="004D681D" w:rsidRPr="00E94A81">
              <w:rPr>
                <w:rFonts w:ascii="Times New Roman" w:hAnsi="Times New Roman"/>
                <w:iCs/>
                <w:sz w:val="24"/>
                <w:szCs w:val="24"/>
              </w:rPr>
              <w:t xml:space="preserve"> устные сообщения учащихся, </w:t>
            </w:r>
          </w:p>
          <w:p w:rsidR="004D681D" w:rsidRPr="00E94A81" w:rsidRDefault="00E94A81" w:rsidP="00E94A81">
            <w:pPr>
              <w:spacing w:after="0" w:line="240" w:lineRule="auto"/>
              <w:ind w:firstLine="41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D681D" w:rsidRPr="00E94A81">
              <w:rPr>
                <w:rFonts w:ascii="Times New Roman" w:hAnsi="Times New Roman"/>
                <w:iCs/>
                <w:sz w:val="24"/>
                <w:szCs w:val="24"/>
              </w:rPr>
              <w:t xml:space="preserve">сочинения разнообразных жанров, </w:t>
            </w:r>
          </w:p>
          <w:p w:rsidR="00E94A81" w:rsidRDefault="00E94A81" w:rsidP="00E94A81">
            <w:pPr>
              <w:spacing w:after="0" w:line="240" w:lineRule="auto"/>
              <w:ind w:firstLine="415"/>
              <w:rPr>
                <w:rFonts w:ascii="Times New Roman" w:hAnsi="Times New Roman"/>
                <w:iCs/>
                <w:sz w:val="24"/>
                <w:szCs w:val="24"/>
              </w:rPr>
            </w:pPr>
            <w:r w:rsidRPr="00E94A81"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  <w:p w:rsidR="004D681D" w:rsidRPr="00E94A81" w:rsidRDefault="004D681D" w:rsidP="00E94A81">
            <w:pPr>
              <w:spacing w:after="0" w:line="240" w:lineRule="auto"/>
              <w:ind w:firstLine="415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0" w:name="_GoBack"/>
            <w:bookmarkEnd w:id="0"/>
            <w:r w:rsidRPr="00E94A8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930E30" w:rsidRPr="00E94A81">
              <w:rPr>
                <w:rFonts w:ascii="Times New Roman" w:hAnsi="Times New Roman"/>
                <w:b/>
                <w:iCs/>
                <w:sz w:val="24"/>
                <w:szCs w:val="24"/>
              </w:rPr>
              <w:t>Форма</w:t>
            </w:r>
            <w:r w:rsidR="00930E30" w:rsidRPr="00E94A81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930E30" w:rsidRPr="00E94A81">
              <w:rPr>
                <w:rFonts w:ascii="Times New Roman" w:hAnsi="Times New Roman"/>
                <w:b/>
                <w:sz w:val="24"/>
                <w:szCs w:val="24"/>
              </w:rPr>
              <w:t>промежуточной аттестации</w:t>
            </w:r>
            <w:r w:rsidRPr="00E94A8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B21D0" w:rsidRPr="00E94A81">
              <w:rPr>
                <w:rFonts w:ascii="Times New Roman" w:hAnsi="Times New Roman"/>
                <w:b/>
                <w:iCs/>
                <w:sz w:val="24"/>
                <w:szCs w:val="24"/>
              </w:rPr>
              <w:t>в 10 и 11 классах</w:t>
            </w:r>
            <w:r w:rsidR="00930E30" w:rsidRPr="00E94A8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- </w:t>
            </w:r>
            <w:r w:rsidRPr="00E94A81">
              <w:rPr>
                <w:rFonts w:ascii="Times New Roman" w:hAnsi="Times New Roman"/>
                <w:b/>
                <w:iCs/>
                <w:sz w:val="24"/>
                <w:szCs w:val="24"/>
              </w:rPr>
              <w:t>тест</w:t>
            </w:r>
            <w:r w:rsidR="00621A39" w:rsidRPr="00E94A81">
              <w:rPr>
                <w:rFonts w:ascii="Times New Roman" w:hAnsi="Times New Roman"/>
                <w:b/>
                <w:iCs/>
                <w:sz w:val="24"/>
                <w:szCs w:val="24"/>
              </w:rPr>
              <w:t>ирование</w:t>
            </w:r>
            <w:r w:rsidR="00930E30" w:rsidRPr="00E94A8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4D681D" w:rsidRPr="00E94A81" w:rsidRDefault="004D681D" w:rsidP="00004EFC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5E4" w:rsidRDefault="004115E4"/>
    <w:sectPr w:rsidR="004115E4" w:rsidSect="00776B3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81D"/>
    <w:rsid w:val="00004EFC"/>
    <w:rsid w:val="004115E4"/>
    <w:rsid w:val="004D681D"/>
    <w:rsid w:val="00621A39"/>
    <w:rsid w:val="00741171"/>
    <w:rsid w:val="00776B33"/>
    <w:rsid w:val="008D0422"/>
    <w:rsid w:val="00930E30"/>
    <w:rsid w:val="00B7221E"/>
    <w:rsid w:val="00E94A81"/>
    <w:rsid w:val="00F42851"/>
    <w:rsid w:val="00F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1448</Words>
  <Characters>8258</Characters>
  <Application>Microsoft Office Word</Application>
  <DocSecurity>0</DocSecurity>
  <Lines>68</Lines>
  <Paragraphs>19</Paragraphs>
  <ScaleCrop>false</ScaleCrop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Notebook</cp:lastModifiedBy>
  <cp:revision>14</cp:revision>
  <dcterms:created xsi:type="dcterms:W3CDTF">2018-08-20T04:02:00Z</dcterms:created>
  <dcterms:modified xsi:type="dcterms:W3CDTF">2018-09-23T10:35:00Z</dcterms:modified>
</cp:coreProperties>
</file>